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6B2F29" w:rsidTr="006B2F29">
        <w:tc>
          <w:tcPr>
            <w:tcW w:w="3960" w:type="dxa"/>
          </w:tcPr>
          <w:p w:rsidR="006B2F29" w:rsidRPr="00C537C4" w:rsidRDefault="006B2F29" w:rsidP="006B2F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2F29" w:rsidRDefault="006B2F29" w:rsidP="006B2F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B2F29" w:rsidRDefault="006B2F29" w:rsidP="006B2F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6B2F29" w:rsidRDefault="006B2F29" w:rsidP="006B2F29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6B2F29" w:rsidRDefault="006B2F29" w:rsidP="006B2F2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1215" cy="1092835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1092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F29" w:rsidRDefault="006B2F29" w:rsidP="006B2F29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6B2F29" w:rsidRPr="00796BC0" w:rsidRDefault="006B2F29" w:rsidP="006B2F29">
            <w:pPr>
              <w:ind w:right="-108"/>
              <w:jc w:val="center"/>
              <w:rPr>
                <w:sz w:val="22"/>
                <w:szCs w:val="22"/>
              </w:rPr>
            </w:pPr>
          </w:p>
          <w:p w:rsidR="006B2F29" w:rsidRPr="002C5BF3" w:rsidRDefault="006B2F29" w:rsidP="006B2F29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6B2F29" w:rsidRPr="002C5BF3" w:rsidRDefault="006B2F29" w:rsidP="006B2F29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6B2F29" w:rsidRDefault="006B2F29" w:rsidP="006B2F29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6B2F29" w:rsidRPr="00042417" w:rsidRDefault="006B2F29" w:rsidP="006B2F29">
            <w:pPr>
              <w:rPr>
                <w:sz w:val="16"/>
              </w:rPr>
            </w:pPr>
          </w:p>
        </w:tc>
      </w:tr>
      <w:tr w:rsidR="006B2F29" w:rsidTr="006B2F29">
        <w:tc>
          <w:tcPr>
            <w:tcW w:w="9540" w:type="dxa"/>
            <w:gridSpan w:val="3"/>
          </w:tcPr>
          <w:p w:rsidR="006B2F29" w:rsidRPr="000D278F" w:rsidRDefault="006B2F29" w:rsidP="006B2F2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0D278F">
              <w:rPr>
                <w:b/>
                <w:sz w:val="28"/>
                <w:szCs w:val="28"/>
              </w:rPr>
              <w:t xml:space="preserve">ОСТАНОВЛЕНИЕ </w:t>
            </w:r>
          </w:p>
          <w:p w:rsidR="006B2F29" w:rsidRPr="000D278F" w:rsidRDefault="006B2F29" w:rsidP="006B2F2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ШУÖМ</w:t>
            </w:r>
          </w:p>
          <w:p w:rsidR="006B2F29" w:rsidRPr="008A3C8F" w:rsidRDefault="006B2F29" w:rsidP="006B2F29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6B2F29" w:rsidTr="006B2F29">
        <w:trPr>
          <w:trHeight w:val="565"/>
        </w:trPr>
        <w:tc>
          <w:tcPr>
            <w:tcW w:w="3960" w:type="dxa"/>
          </w:tcPr>
          <w:p w:rsidR="006B2F29" w:rsidRPr="006803C2" w:rsidRDefault="00963B18" w:rsidP="006B2F29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 22</w:t>
            </w:r>
            <w:r w:rsidR="0070629D">
              <w:rPr>
                <w:sz w:val="26"/>
                <w:szCs w:val="26"/>
                <w:u w:val="single"/>
              </w:rPr>
              <w:t xml:space="preserve">   марта 2022 г.</w:t>
            </w:r>
          </w:p>
          <w:p w:rsidR="006B2F29" w:rsidRPr="00C8447C" w:rsidRDefault="006B2F29" w:rsidP="006B2F29">
            <w:pPr>
              <w:jc w:val="both"/>
              <w:rPr>
                <w:sz w:val="20"/>
              </w:rPr>
            </w:pPr>
            <w:r w:rsidRPr="00C8447C">
              <w:rPr>
                <w:sz w:val="20"/>
              </w:rPr>
              <w:t>г. Печора,  Республика Коми</w:t>
            </w:r>
          </w:p>
        </w:tc>
        <w:tc>
          <w:tcPr>
            <w:tcW w:w="1800" w:type="dxa"/>
          </w:tcPr>
          <w:p w:rsidR="006B2F29" w:rsidRDefault="006B2F29" w:rsidP="006B2F29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6B2F29" w:rsidRPr="006803C2" w:rsidRDefault="0070629D" w:rsidP="0070629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center"/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    </w:t>
            </w:r>
            <w:r w:rsidR="006B2F29">
              <w:rPr>
                <w:bCs/>
                <w:sz w:val="28"/>
                <w:szCs w:val="28"/>
              </w:rPr>
              <w:t xml:space="preserve"> </w:t>
            </w:r>
            <w:r w:rsidR="00963B18">
              <w:rPr>
                <w:bCs/>
                <w:sz w:val="28"/>
                <w:szCs w:val="28"/>
              </w:rPr>
              <w:t xml:space="preserve">      </w:t>
            </w:r>
            <w:r w:rsidR="006B2F29">
              <w:rPr>
                <w:bCs/>
                <w:sz w:val="28"/>
                <w:szCs w:val="28"/>
              </w:rPr>
              <w:t xml:space="preserve">    </w:t>
            </w:r>
            <w:r w:rsidR="006B2F29" w:rsidRPr="006803C2">
              <w:rPr>
                <w:bCs/>
                <w:szCs w:val="26"/>
              </w:rPr>
              <w:t>№</w:t>
            </w:r>
            <w:r w:rsidR="00C7764E">
              <w:rPr>
                <w:bCs/>
                <w:szCs w:val="26"/>
              </w:rPr>
              <w:t xml:space="preserve"> </w:t>
            </w:r>
            <w:r w:rsidR="00963B18">
              <w:rPr>
                <w:bCs/>
                <w:szCs w:val="26"/>
              </w:rPr>
              <w:t>441</w:t>
            </w:r>
            <w:r w:rsidR="006B2F29">
              <w:rPr>
                <w:bCs/>
                <w:szCs w:val="26"/>
              </w:rPr>
              <w:t xml:space="preserve">               </w:t>
            </w:r>
            <w:r w:rsidR="006B2F29" w:rsidRPr="006803C2">
              <w:rPr>
                <w:bCs/>
                <w:szCs w:val="26"/>
              </w:rPr>
              <w:t xml:space="preserve">  </w:t>
            </w:r>
          </w:p>
          <w:p w:rsidR="006B2F29" w:rsidRDefault="006B2F29" w:rsidP="006B2F29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6B2F29" w:rsidRDefault="006B2F29" w:rsidP="006B2F29">
      <w:pPr>
        <w:jc w:val="both"/>
        <w:rPr>
          <w:szCs w:val="26"/>
        </w:rPr>
      </w:pPr>
    </w:p>
    <w:p w:rsidR="006B2F29" w:rsidRDefault="006B2F29" w:rsidP="006B2F29">
      <w:pPr>
        <w:jc w:val="both"/>
        <w:rPr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668"/>
      </w:tblGrid>
      <w:tr w:rsidR="006B2F29" w:rsidRPr="00801E9F" w:rsidTr="006B2F29">
        <w:tc>
          <w:tcPr>
            <w:tcW w:w="7668" w:type="dxa"/>
            <w:shd w:val="clear" w:color="auto" w:fill="auto"/>
          </w:tcPr>
          <w:p w:rsidR="006B2F29" w:rsidRPr="00801E9F" w:rsidRDefault="006B2F29" w:rsidP="006B2F29">
            <w:pPr>
              <w:jc w:val="both"/>
              <w:rPr>
                <w:szCs w:val="26"/>
              </w:rPr>
            </w:pPr>
            <w:r w:rsidRPr="00801E9F">
              <w:rPr>
                <w:szCs w:val="26"/>
              </w:rPr>
              <w:t>О</w:t>
            </w:r>
            <w:r>
              <w:rPr>
                <w:szCs w:val="26"/>
              </w:rPr>
              <w:t xml:space="preserve"> внесении изменений в постановление администрации МР «Печора» от 16.12.2013 № 2467 </w:t>
            </w:r>
          </w:p>
          <w:p w:rsidR="006B2F29" w:rsidRPr="00801E9F" w:rsidRDefault="006B2F29" w:rsidP="006B2F29">
            <w:pPr>
              <w:jc w:val="both"/>
              <w:rPr>
                <w:szCs w:val="26"/>
              </w:rPr>
            </w:pPr>
          </w:p>
        </w:tc>
      </w:tr>
    </w:tbl>
    <w:p w:rsidR="006B2F29" w:rsidRPr="00405EB9" w:rsidRDefault="006B2F29" w:rsidP="006B2F29">
      <w:pPr>
        <w:jc w:val="both"/>
        <w:rPr>
          <w:sz w:val="24"/>
          <w:szCs w:val="24"/>
        </w:rPr>
      </w:pPr>
      <w:bookmarkStart w:id="0" w:name="_GoBack"/>
      <w:bookmarkEnd w:id="0"/>
    </w:p>
    <w:p w:rsidR="006B2F29" w:rsidRDefault="006B2F29" w:rsidP="006B2F29">
      <w:pPr>
        <w:jc w:val="both"/>
        <w:rPr>
          <w:sz w:val="24"/>
          <w:szCs w:val="24"/>
        </w:rPr>
      </w:pPr>
      <w:r w:rsidRPr="00405EB9">
        <w:rPr>
          <w:sz w:val="24"/>
          <w:szCs w:val="24"/>
        </w:rPr>
        <w:tab/>
      </w:r>
      <w:r w:rsidRPr="00107E4B">
        <w:rPr>
          <w:szCs w:val="26"/>
        </w:rPr>
        <w:t>администрация</w:t>
      </w:r>
      <w:r>
        <w:rPr>
          <w:sz w:val="24"/>
          <w:szCs w:val="24"/>
        </w:rPr>
        <w:t xml:space="preserve"> ПОСТАНОВЛЯЕТ</w:t>
      </w:r>
      <w:r w:rsidRPr="00405EB9">
        <w:rPr>
          <w:sz w:val="24"/>
          <w:szCs w:val="24"/>
        </w:rPr>
        <w:t>:</w:t>
      </w:r>
    </w:p>
    <w:p w:rsidR="006B2F29" w:rsidRDefault="006B2F29" w:rsidP="006B2F29">
      <w:pPr>
        <w:jc w:val="both"/>
        <w:rPr>
          <w:sz w:val="24"/>
          <w:szCs w:val="24"/>
        </w:rPr>
      </w:pPr>
    </w:p>
    <w:p w:rsidR="006B2F29" w:rsidRDefault="006B2F29" w:rsidP="006B2F29">
      <w:pPr>
        <w:jc w:val="both"/>
        <w:rPr>
          <w:sz w:val="24"/>
          <w:szCs w:val="24"/>
        </w:rPr>
      </w:pPr>
    </w:p>
    <w:p w:rsidR="006B2F29" w:rsidRDefault="00F32397" w:rsidP="006B2F29">
      <w:pPr>
        <w:ind w:firstLine="900"/>
        <w:jc w:val="both"/>
        <w:rPr>
          <w:szCs w:val="26"/>
        </w:rPr>
      </w:pPr>
      <w:r>
        <w:rPr>
          <w:szCs w:val="26"/>
        </w:rPr>
        <w:t>1</w:t>
      </w:r>
      <w:r w:rsidR="006B2F29">
        <w:rPr>
          <w:szCs w:val="26"/>
        </w:rPr>
        <w:t>. Внести изменения в постановление администрации муниципального района «Печора» от 16.12.2013 № 2467 «Об утверждении Положения о родительской плате за присмотр и уход за ребёнком в муниципальных образовательных организациях, реализующих основную общеобразовательную программу дошкольного образования МР «Печора»:</w:t>
      </w:r>
    </w:p>
    <w:p w:rsidR="006B2F29" w:rsidRDefault="006B2F29" w:rsidP="006B2F29">
      <w:pPr>
        <w:ind w:firstLine="900"/>
        <w:jc w:val="both"/>
        <w:rPr>
          <w:szCs w:val="26"/>
        </w:rPr>
      </w:pPr>
      <w:r>
        <w:rPr>
          <w:szCs w:val="26"/>
        </w:rPr>
        <w:t>1.1. Пункт 2.2. раздела 2 приложения к постановлению изложить в следующей редакции:</w:t>
      </w:r>
    </w:p>
    <w:p w:rsidR="006B2F29" w:rsidRPr="005B2923" w:rsidRDefault="006B2F29" w:rsidP="006B2F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2F29">
        <w:rPr>
          <w:sz w:val="26"/>
          <w:szCs w:val="26"/>
        </w:rPr>
        <w:t xml:space="preserve"> </w:t>
      </w:r>
      <w:r w:rsidRPr="006B2F29">
        <w:rPr>
          <w:sz w:val="26"/>
          <w:szCs w:val="26"/>
        </w:rPr>
        <w:tab/>
      </w:r>
      <w:r w:rsidRPr="006B2F29">
        <w:rPr>
          <w:rFonts w:ascii="Times New Roman" w:hAnsi="Times New Roman" w:cs="Times New Roman"/>
          <w:sz w:val="26"/>
          <w:szCs w:val="26"/>
        </w:rPr>
        <w:t xml:space="preserve">«2.2. </w:t>
      </w:r>
      <w:r w:rsidRPr="006B2F29">
        <w:rPr>
          <w:rFonts w:ascii="Times New Roman" w:hAnsi="Times New Roman" w:cs="Times New Roman"/>
          <w:szCs w:val="26"/>
        </w:rPr>
        <w:t xml:space="preserve"> </w:t>
      </w:r>
      <w:r w:rsidRPr="006B2F29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r:id="rId7" w:history="1">
        <w:r w:rsidRPr="005B2923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2 статьи 65</w:t>
        </w:r>
      </w:hyperlink>
      <w:r w:rsidRPr="005B29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29.12.2012 </w:t>
      </w:r>
      <w:r w:rsidR="00FC0CC5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5B29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273-ФЗ </w:t>
      </w:r>
      <w:r w:rsidR="004D3644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5B2923">
        <w:rPr>
          <w:rFonts w:ascii="Times New Roman" w:hAnsi="Times New Roman" w:cs="Times New Roman"/>
          <w:color w:val="000000" w:themeColor="text1"/>
          <w:sz w:val="26"/>
          <w:szCs w:val="26"/>
        </w:rPr>
        <w:t>Об образовании в Российской Федерации</w:t>
      </w:r>
      <w:r w:rsidR="004D3644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5B29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учредитель организации, осуществляющ</w:t>
      </w:r>
      <w:r w:rsidR="0088176F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5B2923">
        <w:rPr>
          <w:rFonts w:ascii="Times New Roman" w:hAnsi="Times New Roman" w:cs="Times New Roman"/>
          <w:color w:val="000000" w:themeColor="text1"/>
          <w:sz w:val="26"/>
          <w:szCs w:val="26"/>
        </w:rPr>
        <w:t>й образовательную деятельность, устанавливает плату за присмотр и уход за ребенком (родительская плата), взимаемую с родителей (законных представителей) и ее размер.</w:t>
      </w:r>
    </w:p>
    <w:p w:rsidR="006B2F29" w:rsidRPr="00616945" w:rsidRDefault="006B2F29" w:rsidP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29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 предоставления и организации питания детям в ДОУ разработан в соответствии с </w:t>
      </w:r>
      <w:hyperlink r:id="rId8" w:history="1">
        <w:r w:rsidRPr="005B292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Постановлением</w:t>
        </w:r>
      </w:hyperlink>
      <w:r w:rsidRPr="005B29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Главно</w:t>
      </w:r>
      <w:r w:rsidRPr="00616945">
        <w:rPr>
          <w:rFonts w:ascii="Times New Roman" w:hAnsi="Times New Roman" w:cs="Times New Roman"/>
          <w:sz w:val="26"/>
          <w:szCs w:val="26"/>
        </w:rPr>
        <w:t xml:space="preserve">го государственного санитарного врача РФ от </w:t>
      </w:r>
      <w:r w:rsidR="00C811AC">
        <w:rPr>
          <w:rFonts w:ascii="Times New Roman" w:hAnsi="Times New Roman" w:cs="Times New Roman"/>
          <w:sz w:val="26"/>
          <w:szCs w:val="26"/>
        </w:rPr>
        <w:t>27</w:t>
      </w:r>
      <w:r w:rsidRPr="00616945">
        <w:rPr>
          <w:rFonts w:ascii="Times New Roman" w:hAnsi="Times New Roman" w:cs="Times New Roman"/>
          <w:sz w:val="26"/>
          <w:szCs w:val="26"/>
        </w:rPr>
        <w:t>.</w:t>
      </w:r>
      <w:r w:rsidR="00C811AC">
        <w:rPr>
          <w:rFonts w:ascii="Times New Roman" w:hAnsi="Times New Roman" w:cs="Times New Roman"/>
          <w:sz w:val="26"/>
          <w:szCs w:val="26"/>
        </w:rPr>
        <w:t>10</w:t>
      </w:r>
      <w:r w:rsidRPr="00616945">
        <w:rPr>
          <w:rFonts w:ascii="Times New Roman" w:hAnsi="Times New Roman" w:cs="Times New Roman"/>
          <w:sz w:val="26"/>
          <w:szCs w:val="26"/>
        </w:rPr>
        <w:t>.20</w:t>
      </w:r>
      <w:r w:rsidR="00C811AC">
        <w:rPr>
          <w:rFonts w:ascii="Times New Roman" w:hAnsi="Times New Roman" w:cs="Times New Roman"/>
          <w:sz w:val="26"/>
          <w:szCs w:val="26"/>
        </w:rPr>
        <w:t>20</w:t>
      </w:r>
      <w:r w:rsidRPr="00616945">
        <w:rPr>
          <w:rFonts w:ascii="Times New Roman" w:hAnsi="Times New Roman" w:cs="Times New Roman"/>
          <w:sz w:val="26"/>
          <w:szCs w:val="26"/>
        </w:rPr>
        <w:t xml:space="preserve"> </w:t>
      </w:r>
      <w:r w:rsidR="00FC0CC5">
        <w:rPr>
          <w:rFonts w:ascii="Times New Roman" w:hAnsi="Times New Roman" w:cs="Times New Roman"/>
          <w:sz w:val="26"/>
          <w:szCs w:val="26"/>
        </w:rPr>
        <w:t>№</w:t>
      </w:r>
      <w:r w:rsidRPr="00616945">
        <w:rPr>
          <w:rFonts w:ascii="Times New Roman" w:hAnsi="Times New Roman" w:cs="Times New Roman"/>
          <w:sz w:val="26"/>
          <w:szCs w:val="26"/>
        </w:rPr>
        <w:t xml:space="preserve"> </w:t>
      </w:r>
      <w:r w:rsidR="00C811AC">
        <w:rPr>
          <w:rFonts w:ascii="Times New Roman" w:hAnsi="Times New Roman" w:cs="Times New Roman"/>
          <w:sz w:val="26"/>
          <w:szCs w:val="26"/>
        </w:rPr>
        <w:t>32</w:t>
      </w:r>
      <w:r w:rsidRPr="00616945">
        <w:rPr>
          <w:rFonts w:ascii="Times New Roman" w:hAnsi="Times New Roman" w:cs="Times New Roman"/>
          <w:sz w:val="26"/>
          <w:szCs w:val="26"/>
        </w:rPr>
        <w:t xml:space="preserve"> </w:t>
      </w:r>
      <w:r w:rsidR="004D3644">
        <w:rPr>
          <w:rFonts w:ascii="Times New Roman" w:hAnsi="Times New Roman" w:cs="Times New Roman"/>
          <w:sz w:val="26"/>
          <w:szCs w:val="26"/>
        </w:rPr>
        <w:t>«</w:t>
      </w:r>
      <w:r w:rsidRPr="00616945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C811AC">
        <w:rPr>
          <w:rFonts w:ascii="Times New Roman" w:hAnsi="Times New Roman" w:cs="Times New Roman"/>
          <w:sz w:val="26"/>
          <w:szCs w:val="26"/>
        </w:rPr>
        <w:t>с</w:t>
      </w:r>
      <w:r w:rsidRPr="00616945">
        <w:rPr>
          <w:rFonts w:ascii="Times New Roman" w:hAnsi="Times New Roman" w:cs="Times New Roman"/>
          <w:sz w:val="26"/>
          <w:szCs w:val="26"/>
        </w:rPr>
        <w:t>анитарно-эпидемиологически</w:t>
      </w:r>
      <w:r w:rsidR="00C811AC">
        <w:rPr>
          <w:rFonts w:ascii="Times New Roman" w:hAnsi="Times New Roman" w:cs="Times New Roman"/>
          <w:sz w:val="26"/>
          <w:szCs w:val="26"/>
        </w:rPr>
        <w:t>х</w:t>
      </w:r>
      <w:r w:rsidRPr="00616945">
        <w:rPr>
          <w:rFonts w:ascii="Times New Roman" w:hAnsi="Times New Roman" w:cs="Times New Roman"/>
          <w:sz w:val="26"/>
          <w:szCs w:val="26"/>
        </w:rPr>
        <w:t xml:space="preserve"> </w:t>
      </w:r>
      <w:r w:rsidR="00C811AC">
        <w:rPr>
          <w:rFonts w:ascii="Times New Roman" w:hAnsi="Times New Roman" w:cs="Times New Roman"/>
          <w:sz w:val="26"/>
          <w:szCs w:val="26"/>
        </w:rPr>
        <w:t xml:space="preserve">правил и норм </w:t>
      </w:r>
      <w:proofErr w:type="spellStart"/>
      <w:r w:rsidR="00C811AC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="00C811AC">
        <w:rPr>
          <w:rFonts w:ascii="Times New Roman" w:hAnsi="Times New Roman" w:cs="Times New Roman"/>
          <w:sz w:val="26"/>
          <w:szCs w:val="26"/>
        </w:rPr>
        <w:t xml:space="preserve"> 2.3/2</w:t>
      </w:r>
      <w:r w:rsidR="004D3644">
        <w:rPr>
          <w:rFonts w:ascii="Times New Roman" w:hAnsi="Times New Roman" w:cs="Times New Roman"/>
          <w:sz w:val="26"/>
          <w:szCs w:val="26"/>
        </w:rPr>
        <w:t>.4.3590-20 «Санитарно-эпидемиологические требования к организации общественного питания населения»</w:t>
      </w:r>
      <w:r w:rsidRPr="00616945">
        <w:rPr>
          <w:rFonts w:ascii="Times New Roman" w:hAnsi="Times New Roman" w:cs="Times New Roman"/>
          <w:sz w:val="26"/>
          <w:szCs w:val="26"/>
        </w:rPr>
        <w:t>.</w:t>
      </w:r>
    </w:p>
    <w:p w:rsidR="006B2F29" w:rsidRDefault="006B2F29" w:rsidP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945">
        <w:rPr>
          <w:rFonts w:ascii="Times New Roman" w:hAnsi="Times New Roman" w:cs="Times New Roman"/>
          <w:sz w:val="26"/>
          <w:szCs w:val="26"/>
        </w:rPr>
        <w:t>При установлении родительской платы за присмотр и уход за детьми не допускается включение в родительскую плату расходов на реализацию образовательной программы дошкольного образования, а также расходов на содержание недвижимого имущества муниципальных образовательных организаций, реализующих образовательную программу дошкольного образования (</w:t>
      </w:r>
      <w:hyperlink r:id="rId9" w:history="1">
        <w:r w:rsidRPr="00616945">
          <w:rPr>
            <w:rFonts w:ascii="Times New Roman" w:hAnsi="Times New Roman" w:cs="Times New Roman"/>
            <w:color w:val="0000FF"/>
            <w:sz w:val="26"/>
            <w:szCs w:val="26"/>
          </w:rPr>
          <w:t>часть 4 статьи 65</w:t>
        </w:r>
      </w:hyperlink>
      <w:r w:rsidRPr="00616945">
        <w:rPr>
          <w:rFonts w:ascii="Times New Roman" w:hAnsi="Times New Roman" w:cs="Times New Roman"/>
          <w:sz w:val="26"/>
          <w:szCs w:val="26"/>
        </w:rPr>
        <w:t xml:space="preserve"> Федерального закона).</w:t>
      </w:r>
    </w:p>
    <w:p w:rsidR="006B2F29" w:rsidRDefault="006B2F29" w:rsidP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 родительской платы за присмотр и уход за детьми в муниципальных образовательных организациях не может быть выше её максимального размера,</w:t>
      </w:r>
      <w:r w:rsidR="004D36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устанавливаемого нормативными правовыми актами субъекта Российской </w:t>
      </w:r>
      <w:r>
        <w:rPr>
          <w:rFonts w:ascii="Times New Roman" w:hAnsi="Times New Roman" w:cs="Times New Roman"/>
          <w:sz w:val="26"/>
          <w:szCs w:val="26"/>
        </w:rPr>
        <w:lastRenderedPageBreak/>
        <w:t>Федерации для каждого муниципального образования, находящегося на территории, в зависимости от условий присмотра и ухода за детьми.»</w:t>
      </w:r>
    </w:p>
    <w:p w:rsidR="006B2F29" w:rsidRDefault="006B2F29" w:rsidP="006B2F29">
      <w:pPr>
        <w:ind w:firstLine="900"/>
        <w:jc w:val="both"/>
        <w:rPr>
          <w:szCs w:val="26"/>
        </w:rPr>
      </w:pPr>
      <w:r>
        <w:rPr>
          <w:szCs w:val="26"/>
        </w:rPr>
        <w:t>1.2.</w:t>
      </w:r>
      <w:r w:rsidRPr="006B2F29">
        <w:rPr>
          <w:szCs w:val="26"/>
        </w:rPr>
        <w:t xml:space="preserve"> </w:t>
      </w:r>
      <w:r>
        <w:rPr>
          <w:szCs w:val="26"/>
        </w:rPr>
        <w:t>Пункт 2.</w:t>
      </w:r>
      <w:r w:rsidR="00A80A7A">
        <w:rPr>
          <w:szCs w:val="26"/>
        </w:rPr>
        <w:t>3</w:t>
      </w:r>
      <w:r>
        <w:rPr>
          <w:szCs w:val="26"/>
        </w:rPr>
        <w:t>. раздела 2 приложения к постановлению изложить в следующей редакции:</w:t>
      </w:r>
    </w:p>
    <w:p w:rsidR="00A80A7A" w:rsidRDefault="00036CC9" w:rsidP="00A80A7A">
      <w:pPr>
        <w:ind w:firstLine="900"/>
        <w:jc w:val="both"/>
        <w:rPr>
          <w:szCs w:val="26"/>
        </w:rPr>
      </w:pPr>
      <w:r>
        <w:rPr>
          <w:szCs w:val="26"/>
        </w:rPr>
        <w:t xml:space="preserve"> </w:t>
      </w:r>
      <w:r w:rsidR="00A80A7A">
        <w:rPr>
          <w:szCs w:val="26"/>
        </w:rPr>
        <w:t>«2.3. В целях соблюдения натуральных норм питания воспитанников ДОУ, у</w:t>
      </w:r>
      <w:r w:rsidR="00A80A7A" w:rsidRPr="00B77708">
        <w:rPr>
          <w:szCs w:val="26"/>
        </w:rPr>
        <w:t>становить</w:t>
      </w:r>
      <w:r w:rsidR="00A80A7A" w:rsidRPr="00185BBD">
        <w:rPr>
          <w:szCs w:val="26"/>
        </w:rPr>
        <w:t xml:space="preserve"> родительскую плату</w:t>
      </w:r>
      <w:r w:rsidR="0088176F">
        <w:rPr>
          <w:szCs w:val="26"/>
        </w:rPr>
        <w:t xml:space="preserve">, </w:t>
      </w:r>
      <w:r w:rsidR="00A80A7A" w:rsidRPr="00185BBD">
        <w:rPr>
          <w:szCs w:val="26"/>
        </w:rPr>
        <w:t>взимаемую с родителей (законных представителей) за содержание ребенка (присмотр и уход за ребенком) в ДОУ, реализующих основную образовательную программу дошкольного образования</w:t>
      </w:r>
      <w:r w:rsidR="00A80A7A">
        <w:rPr>
          <w:szCs w:val="26"/>
        </w:rPr>
        <w:t xml:space="preserve"> на основании постановления Правительства Республики Коми от 15.02.2016 года № 63 на одного воспитанника в день</w:t>
      </w:r>
      <w:r w:rsidR="0088176F">
        <w:rPr>
          <w:szCs w:val="26"/>
        </w:rPr>
        <w:t xml:space="preserve"> в размере</w:t>
      </w:r>
      <w:r w:rsidR="00A80A7A">
        <w:rPr>
          <w:szCs w:val="26"/>
        </w:rPr>
        <w:t>:</w:t>
      </w:r>
    </w:p>
    <w:p w:rsidR="00A80A7A" w:rsidRPr="00524E4E" w:rsidRDefault="00A80A7A" w:rsidP="00A80A7A">
      <w:pPr>
        <w:overflowPunct/>
        <w:ind w:firstLine="540"/>
        <w:jc w:val="both"/>
        <w:rPr>
          <w:szCs w:val="26"/>
        </w:rPr>
      </w:pPr>
      <w:r>
        <w:rPr>
          <w:szCs w:val="26"/>
        </w:rPr>
        <w:t xml:space="preserve">     </w:t>
      </w:r>
      <w:r w:rsidRPr="00524E4E">
        <w:rPr>
          <w:szCs w:val="26"/>
        </w:rPr>
        <w:t>для дошкольных образовательных организаций</w:t>
      </w:r>
      <w:r>
        <w:rPr>
          <w:szCs w:val="26"/>
        </w:rPr>
        <w:t xml:space="preserve"> по группам воспитанников раннего дошкольного возраста при 12 часовом режиме работы и при 10,5 часовом режиме</w:t>
      </w:r>
      <w:r w:rsidRPr="00524E4E">
        <w:rPr>
          <w:szCs w:val="26"/>
        </w:rPr>
        <w:t xml:space="preserve">, расположенных в городской </w:t>
      </w:r>
      <w:r>
        <w:rPr>
          <w:szCs w:val="26"/>
        </w:rPr>
        <w:t xml:space="preserve">и сельской </w:t>
      </w:r>
      <w:r w:rsidRPr="00524E4E">
        <w:rPr>
          <w:szCs w:val="26"/>
        </w:rPr>
        <w:t>местности</w:t>
      </w:r>
      <w:r>
        <w:rPr>
          <w:szCs w:val="26"/>
        </w:rPr>
        <w:t xml:space="preserve"> – </w:t>
      </w:r>
      <w:r w:rsidR="004D3644">
        <w:rPr>
          <w:szCs w:val="26"/>
        </w:rPr>
        <w:t>1</w:t>
      </w:r>
      <w:r w:rsidR="00805DA9">
        <w:rPr>
          <w:szCs w:val="26"/>
        </w:rPr>
        <w:t>55</w:t>
      </w:r>
      <w:r w:rsidR="004D3644">
        <w:rPr>
          <w:szCs w:val="26"/>
        </w:rPr>
        <w:t>,</w:t>
      </w:r>
      <w:r w:rsidR="00805DA9">
        <w:rPr>
          <w:szCs w:val="26"/>
        </w:rPr>
        <w:t>6</w:t>
      </w:r>
      <w:r w:rsidR="004D3644">
        <w:rPr>
          <w:szCs w:val="26"/>
        </w:rPr>
        <w:t>0</w:t>
      </w:r>
      <w:r>
        <w:rPr>
          <w:szCs w:val="26"/>
        </w:rPr>
        <w:t xml:space="preserve"> руб</w:t>
      </w:r>
      <w:r w:rsidR="0088176F">
        <w:rPr>
          <w:szCs w:val="26"/>
        </w:rPr>
        <w:t>.</w:t>
      </w:r>
      <w:r>
        <w:rPr>
          <w:szCs w:val="26"/>
        </w:rPr>
        <w:t>;</w:t>
      </w:r>
    </w:p>
    <w:p w:rsidR="00A80A7A" w:rsidRDefault="00A80A7A" w:rsidP="00A80A7A">
      <w:pPr>
        <w:overflowPunct/>
        <w:ind w:firstLine="540"/>
        <w:jc w:val="both"/>
        <w:rPr>
          <w:szCs w:val="26"/>
        </w:rPr>
      </w:pPr>
      <w:r w:rsidRPr="00524E4E">
        <w:rPr>
          <w:szCs w:val="26"/>
        </w:rPr>
        <w:t>для дошкольных образовательных организаций</w:t>
      </w:r>
      <w:r>
        <w:rPr>
          <w:szCs w:val="26"/>
        </w:rPr>
        <w:t xml:space="preserve"> по группам воспитанников дошкольного возраста при 12 часовом режиме работы и при 10,5 часовом режиме</w:t>
      </w:r>
      <w:r w:rsidRPr="00524E4E">
        <w:rPr>
          <w:szCs w:val="26"/>
        </w:rPr>
        <w:t xml:space="preserve">, расположенных в городской </w:t>
      </w:r>
      <w:r>
        <w:rPr>
          <w:szCs w:val="26"/>
        </w:rPr>
        <w:t xml:space="preserve">и сельской </w:t>
      </w:r>
      <w:r w:rsidRPr="00524E4E">
        <w:rPr>
          <w:szCs w:val="26"/>
        </w:rPr>
        <w:t>местности</w:t>
      </w:r>
      <w:r>
        <w:rPr>
          <w:szCs w:val="26"/>
        </w:rPr>
        <w:t xml:space="preserve"> –</w:t>
      </w:r>
      <w:r w:rsidR="004D3644">
        <w:rPr>
          <w:szCs w:val="26"/>
        </w:rPr>
        <w:t>1</w:t>
      </w:r>
      <w:r w:rsidR="00805DA9">
        <w:rPr>
          <w:szCs w:val="26"/>
        </w:rPr>
        <w:t>77</w:t>
      </w:r>
      <w:r w:rsidR="004D3644">
        <w:rPr>
          <w:szCs w:val="26"/>
        </w:rPr>
        <w:t>,</w:t>
      </w:r>
      <w:r w:rsidR="00805DA9">
        <w:rPr>
          <w:szCs w:val="26"/>
        </w:rPr>
        <w:t>8</w:t>
      </w:r>
      <w:r w:rsidR="004D3644">
        <w:rPr>
          <w:szCs w:val="26"/>
        </w:rPr>
        <w:t xml:space="preserve">0 </w:t>
      </w:r>
      <w:r>
        <w:rPr>
          <w:szCs w:val="26"/>
        </w:rPr>
        <w:t>руб.»</w:t>
      </w:r>
      <w:r w:rsidR="004D3644">
        <w:rPr>
          <w:szCs w:val="26"/>
        </w:rPr>
        <w:t>.</w:t>
      </w:r>
    </w:p>
    <w:p w:rsidR="009104AB" w:rsidRPr="009104AB" w:rsidRDefault="006B2F29" w:rsidP="009104AB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Cs w:val="26"/>
        </w:rPr>
        <w:tab/>
      </w:r>
      <w:r w:rsidR="004D3644" w:rsidRPr="009104AB">
        <w:rPr>
          <w:rFonts w:ascii="Times New Roman" w:hAnsi="Times New Roman" w:cs="Times New Roman"/>
          <w:sz w:val="26"/>
          <w:szCs w:val="26"/>
        </w:rPr>
        <w:t>2</w:t>
      </w:r>
      <w:r w:rsidRPr="009104AB">
        <w:rPr>
          <w:rFonts w:ascii="Times New Roman" w:hAnsi="Times New Roman" w:cs="Times New Roman"/>
          <w:sz w:val="26"/>
          <w:szCs w:val="26"/>
        </w:rPr>
        <w:t xml:space="preserve">. </w:t>
      </w:r>
      <w:r w:rsidR="009104AB" w:rsidRPr="009104AB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принятия и распространяется на правоотношения, возникшие с </w:t>
      </w:r>
      <w:r w:rsidR="009104AB">
        <w:rPr>
          <w:rFonts w:ascii="Times New Roman" w:hAnsi="Times New Roman" w:cs="Times New Roman"/>
          <w:sz w:val="26"/>
          <w:szCs w:val="26"/>
        </w:rPr>
        <w:t>0</w:t>
      </w:r>
      <w:r w:rsidR="009104AB" w:rsidRPr="009104AB">
        <w:rPr>
          <w:rFonts w:ascii="Times New Roman" w:hAnsi="Times New Roman" w:cs="Times New Roman"/>
          <w:sz w:val="26"/>
          <w:szCs w:val="26"/>
        </w:rPr>
        <w:t xml:space="preserve">1 </w:t>
      </w:r>
      <w:r w:rsidR="009104AB">
        <w:rPr>
          <w:rFonts w:ascii="Times New Roman" w:hAnsi="Times New Roman" w:cs="Times New Roman"/>
          <w:sz w:val="26"/>
          <w:szCs w:val="26"/>
        </w:rPr>
        <w:t>марта</w:t>
      </w:r>
      <w:r w:rsidR="009104AB" w:rsidRPr="009104AB">
        <w:rPr>
          <w:rFonts w:ascii="Times New Roman" w:hAnsi="Times New Roman" w:cs="Times New Roman"/>
          <w:sz w:val="26"/>
          <w:szCs w:val="26"/>
        </w:rPr>
        <w:t xml:space="preserve"> 20</w:t>
      </w:r>
      <w:r w:rsidR="009104AB">
        <w:rPr>
          <w:rFonts w:ascii="Times New Roman" w:hAnsi="Times New Roman" w:cs="Times New Roman"/>
          <w:sz w:val="26"/>
          <w:szCs w:val="26"/>
        </w:rPr>
        <w:t>22</w:t>
      </w:r>
      <w:r w:rsidR="009104AB" w:rsidRPr="009104AB">
        <w:rPr>
          <w:rFonts w:ascii="Times New Roman" w:hAnsi="Times New Roman" w:cs="Times New Roman"/>
          <w:sz w:val="26"/>
          <w:szCs w:val="26"/>
        </w:rPr>
        <w:t xml:space="preserve"> года, и подлежит размещению на официальном сайте муниципального района «Печора».</w:t>
      </w:r>
    </w:p>
    <w:p w:rsidR="009104AB" w:rsidRPr="009104AB" w:rsidRDefault="009104AB" w:rsidP="009104AB">
      <w:pPr>
        <w:ind w:firstLine="709"/>
        <w:jc w:val="both"/>
        <w:rPr>
          <w:szCs w:val="26"/>
        </w:rPr>
      </w:pPr>
    </w:p>
    <w:p w:rsidR="006B2F29" w:rsidRDefault="006B2F29" w:rsidP="006B2F29">
      <w:pPr>
        <w:jc w:val="both"/>
        <w:rPr>
          <w:szCs w:val="26"/>
        </w:rPr>
      </w:pPr>
    </w:p>
    <w:p w:rsidR="006B2F29" w:rsidRPr="00405EB9" w:rsidRDefault="006B2F29" w:rsidP="006B2F29">
      <w:pPr>
        <w:jc w:val="both"/>
        <w:rPr>
          <w:b/>
          <w:sz w:val="24"/>
          <w:szCs w:val="24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4D3644" w:rsidRPr="00405EB9" w:rsidTr="006B2F29">
        <w:tc>
          <w:tcPr>
            <w:tcW w:w="4752" w:type="dxa"/>
            <w:shd w:val="clear" w:color="auto" w:fill="auto"/>
          </w:tcPr>
          <w:p w:rsidR="004D3644" w:rsidRPr="00B022F2" w:rsidRDefault="004D3644" w:rsidP="00A77498">
            <w:pPr>
              <w:overflowPunct/>
              <w:jc w:val="both"/>
              <w:rPr>
                <w:szCs w:val="26"/>
              </w:rPr>
            </w:pPr>
            <w:r>
              <w:rPr>
                <w:szCs w:val="26"/>
              </w:rPr>
              <w:t>Г</w:t>
            </w:r>
            <w:r w:rsidRPr="00B022F2">
              <w:rPr>
                <w:szCs w:val="26"/>
              </w:rPr>
              <w:t>лав</w:t>
            </w:r>
            <w:r>
              <w:rPr>
                <w:szCs w:val="26"/>
              </w:rPr>
              <w:t xml:space="preserve">а муниципального района –руководитель </w:t>
            </w:r>
            <w:r w:rsidRPr="00B022F2">
              <w:rPr>
                <w:szCs w:val="26"/>
              </w:rPr>
              <w:t>администрации</w:t>
            </w:r>
            <w:r>
              <w:rPr>
                <w:szCs w:val="26"/>
              </w:rPr>
              <w:t xml:space="preserve">                      </w:t>
            </w:r>
          </w:p>
          <w:p w:rsidR="004D3644" w:rsidRPr="00B022F2" w:rsidRDefault="004D3644" w:rsidP="00A77498">
            <w:pPr>
              <w:overflowPunct/>
              <w:jc w:val="both"/>
              <w:rPr>
                <w:szCs w:val="26"/>
              </w:rPr>
            </w:pPr>
          </w:p>
        </w:tc>
        <w:tc>
          <w:tcPr>
            <w:tcW w:w="4788" w:type="dxa"/>
            <w:shd w:val="clear" w:color="auto" w:fill="auto"/>
          </w:tcPr>
          <w:p w:rsidR="004D3644" w:rsidRDefault="004D3644" w:rsidP="00A77498">
            <w:pPr>
              <w:tabs>
                <w:tab w:val="left" w:pos="3075"/>
              </w:tabs>
              <w:jc w:val="both"/>
              <w:rPr>
                <w:szCs w:val="26"/>
              </w:rPr>
            </w:pPr>
            <w:r w:rsidRPr="00B022F2">
              <w:rPr>
                <w:szCs w:val="26"/>
              </w:rPr>
              <w:t xml:space="preserve">                                     </w:t>
            </w:r>
            <w:r>
              <w:rPr>
                <w:szCs w:val="26"/>
              </w:rPr>
              <w:t xml:space="preserve">      </w:t>
            </w:r>
          </w:p>
          <w:p w:rsidR="004D3644" w:rsidRPr="00B022F2" w:rsidRDefault="004D3644" w:rsidP="004D3644">
            <w:pPr>
              <w:tabs>
                <w:tab w:val="left" w:pos="3075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                                               В. А. Серов</w:t>
            </w:r>
          </w:p>
        </w:tc>
      </w:tr>
    </w:tbl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6B2F29" w:rsidSect="007062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0D7"/>
    <w:rsid w:val="00036CC9"/>
    <w:rsid w:val="000C6D21"/>
    <w:rsid w:val="002000D7"/>
    <w:rsid w:val="00201352"/>
    <w:rsid w:val="00244405"/>
    <w:rsid w:val="002A3BE6"/>
    <w:rsid w:val="004A165D"/>
    <w:rsid w:val="004D3644"/>
    <w:rsid w:val="005B2923"/>
    <w:rsid w:val="00616945"/>
    <w:rsid w:val="006B2F29"/>
    <w:rsid w:val="0070629D"/>
    <w:rsid w:val="007532B7"/>
    <w:rsid w:val="00805DA9"/>
    <w:rsid w:val="00874A2B"/>
    <w:rsid w:val="0088176F"/>
    <w:rsid w:val="009104AB"/>
    <w:rsid w:val="00963B18"/>
    <w:rsid w:val="00A2306A"/>
    <w:rsid w:val="00A80A7A"/>
    <w:rsid w:val="00C7764E"/>
    <w:rsid w:val="00C811AC"/>
    <w:rsid w:val="00CB6304"/>
    <w:rsid w:val="00D95F90"/>
    <w:rsid w:val="00E3325F"/>
    <w:rsid w:val="00E446D5"/>
    <w:rsid w:val="00F20BBE"/>
    <w:rsid w:val="00F32397"/>
    <w:rsid w:val="00FC0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0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00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6B2F29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6B2F29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6B2F29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6B2F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Знак Знак3"/>
    <w:basedOn w:val="a"/>
    <w:rsid w:val="006B2F29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B2F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15ED342622ADA0EC3768154E9713E1FD450AD30DD14EA7FF0AF50C3Bj7k0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115ED342622ADA0EC3768154E9713E1FD440ED200D64EA7FF0AF50C3B709BAC6EFE1B0280357B8Aj8k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15ED342622ADA0EC3768154E9713E1FD440ED200D64EA7FF0AF50C3B709BAC6EFE1B0280357B85j8k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C7B8B-14B8-40A1-BA95-8B9B754BD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Bahareva</dc:creator>
  <cp:keywords/>
  <dc:description/>
  <cp:lastModifiedBy>Пользователь</cp:lastModifiedBy>
  <cp:revision>16</cp:revision>
  <cp:lastPrinted>2022-03-22T08:17:00Z</cp:lastPrinted>
  <dcterms:created xsi:type="dcterms:W3CDTF">2016-02-24T08:36:00Z</dcterms:created>
  <dcterms:modified xsi:type="dcterms:W3CDTF">2022-03-23T08:14:00Z</dcterms:modified>
</cp:coreProperties>
</file>